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80ED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Pursuant to the requirements of “The Open Public Meetings Act”, Chapter 231, P.L. 1975, the following is the </w:t>
      </w:r>
      <w:r>
        <w:rPr>
          <w:rStyle w:val="Strong"/>
          <w:rFonts w:ascii="Lato" w:eastAsiaTheme="majorEastAsia" w:hAnsi="Lato"/>
          <w:color w:val="353131"/>
        </w:rPr>
        <w:t>Annual Notice of Public Meetings of the Merchantville-Pennsauken Water Commission.</w:t>
      </w:r>
    </w:p>
    <w:p w14:paraId="1F0ADE77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  <w:u w:val="single"/>
        </w:rPr>
        <w:t>Meeting Location</w:t>
      </w:r>
      <w:r>
        <w:rPr>
          <w:rFonts w:ascii="Lato" w:hAnsi="Lato"/>
          <w:color w:val="353131"/>
        </w:rPr>
        <w:t>:         6751 Westfield Avenue, Pennsauken, NJ 08110</w:t>
      </w:r>
    </w:p>
    <w:p w14:paraId="7F0530F3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  <w:u w:val="single"/>
        </w:rPr>
        <w:t>Meeting Time</w:t>
      </w:r>
      <w:r>
        <w:rPr>
          <w:rFonts w:ascii="Lato" w:hAnsi="Lato"/>
          <w:color w:val="353131"/>
        </w:rPr>
        <w:t>:               4:00 PM</w:t>
      </w:r>
    </w:p>
    <w:p w14:paraId="0533E38D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  <w:u w:val="single"/>
        </w:rPr>
        <w:t>Meeting Dates</w:t>
      </w:r>
      <w:r>
        <w:rPr>
          <w:rFonts w:ascii="Lato" w:hAnsi="Lato"/>
          <w:color w:val="353131"/>
        </w:rPr>
        <w:t>:             </w:t>
      </w:r>
    </w:p>
    <w:p w14:paraId="32AD42B5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August 10, 2023</w:t>
      </w:r>
    </w:p>
    <w:p w14:paraId="3BE4F33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September 14, 2023</w:t>
      </w:r>
    </w:p>
    <w:p w14:paraId="5953808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October 12, 2023 (Rate/Connection Fee Hearing)                              </w:t>
      </w:r>
    </w:p>
    <w:p w14:paraId="7376F5C3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November 9, 2023</w:t>
      </w:r>
    </w:p>
    <w:p w14:paraId="35BF2C8E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December 14, 2023 </w:t>
      </w:r>
      <w:r>
        <w:rPr>
          <w:rStyle w:val="Emphasis"/>
          <w:rFonts w:ascii="Lato" w:eastAsiaTheme="majorEastAsia" w:hAnsi="Lato"/>
          <w:b/>
          <w:bCs/>
          <w:color w:val="353131"/>
        </w:rPr>
        <w:t>(9:30 AM)</w:t>
      </w:r>
    </w:p>
    <w:p w14:paraId="021D2107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January 11, 2024</w:t>
      </w:r>
    </w:p>
    <w:p w14:paraId="3288AA1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February 8, 2024</w:t>
      </w:r>
    </w:p>
    <w:p w14:paraId="3FF0FB36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March 14, 2024</w:t>
      </w:r>
    </w:p>
    <w:p w14:paraId="1AE2177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April 11, 2024</w:t>
      </w:r>
    </w:p>
    <w:p w14:paraId="6EAB09B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May 9, 2024</w:t>
      </w:r>
    </w:p>
    <w:p w14:paraId="329FC6DC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June 13, 2024</w:t>
      </w:r>
    </w:p>
    <w:p w14:paraId="369CADA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July 11, 2024 (REORGANIZATION)</w:t>
      </w:r>
    </w:p>
    <w:p w14:paraId="33BDCCCF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 xml:space="preserve">The meeting location is the G. Burton German meeting room at the MPWC’s Administrative </w:t>
      </w:r>
      <w:proofErr w:type="gramStart"/>
      <w:r>
        <w:rPr>
          <w:rFonts w:ascii="Lato" w:hAnsi="Lato"/>
          <w:color w:val="353131"/>
        </w:rPr>
        <w:t>Headquarters  6751</w:t>
      </w:r>
      <w:proofErr w:type="gramEnd"/>
      <w:r>
        <w:rPr>
          <w:rFonts w:ascii="Lato" w:hAnsi="Lato"/>
          <w:color w:val="353131"/>
        </w:rPr>
        <w:t xml:space="preserve"> Westfield Avenue, Pennsauken, NJ 08110</w:t>
      </w:r>
    </w:p>
    <w:p w14:paraId="1366FA7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Style w:val="Strong"/>
          <w:rFonts w:ascii="Lato" w:eastAsiaTheme="majorEastAsia" w:hAnsi="Lato"/>
          <w:color w:val="353131"/>
          <w:u w:val="single"/>
        </w:rPr>
        <w:t>AGENDAS – Current Year</w:t>
      </w:r>
    </w:p>
    <w:p w14:paraId="70A28156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" w:history="1">
        <w:r>
          <w:rPr>
            <w:rStyle w:val="Hyperlink"/>
            <w:rFonts w:ascii="Lato" w:eastAsiaTheme="majorEastAsia" w:hAnsi="Lato"/>
            <w:color w:val="FF2A13"/>
          </w:rPr>
          <w:t>MPWC Business Meeting Agenda August 2024</w:t>
        </w:r>
      </w:hyperlink>
    </w:p>
    <w:p w14:paraId="2548BA9A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5" w:history="1">
        <w:r>
          <w:rPr>
            <w:rStyle w:val="Hyperlink"/>
            <w:rFonts w:ascii="Lato" w:eastAsiaTheme="majorEastAsia" w:hAnsi="Lato"/>
            <w:color w:val="FF2A13"/>
          </w:rPr>
          <w:t>MPWC Business Meeting Agenda July 2024</w:t>
        </w:r>
      </w:hyperlink>
    </w:p>
    <w:p w14:paraId="722B713F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6" w:history="1">
        <w:r>
          <w:rPr>
            <w:rStyle w:val="Hyperlink"/>
            <w:rFonts w:ascii="Lato" w:eastAsiaTheme="majorEastAsia" w:hAnsi="Lato"/>
            <w:color w:val="FF2A13"/>
          </w:rPr>
          <w:t>MPWC Business Meeting Agenda June 2024</w:t>
        </w:r>
      </w:hyperlink>
    </w:p>
    <w:p w14:paraId="07A46CC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7" w:history="1">
        <w:r>
          <w:rPr>
            <w:rStyle w:val="Hyperlink"/>
            <w:rFonts w:ascii="Lato" w:eastAsiaTheme="majorEastAsia" w:hAnsi="Lato"/>
            <w:color w:val="FF2A13"/>
          </w:rPr>
          <w:t>MPWC Business Meeting Agenda May 2024</w:t>
        </w:r>
      </w:hyperlink>
    </w:p>
    <w:p w14:paraId="49EE07E7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8" w:history="1">
        <w:r>
          <w:rPr>
            <w:rStyle w:val="Hyperlink"/>
            <w:rFonts w:ascii="Lato" w:eastAsiaTheme="majorEastAsia" w:hAnsi="Lato"/>
            <w:color w:val="FF2A13"/>
          </w:rPr>
          <w:t>MPWC Business Meeting Agenda April 2024</w:t>
        </w:r>
      </w:hyperlink>
    </w:p>
    <w:p w14:paraId="4BB1FB3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9" w:history="1">
        <w:r>
          <w:rPr>
            <w:rStyle w:val="Hyperlink"/>
            <w:rFonts w:ascii="Lato" w:eastAsiaTheme="majorEastAsia" w:hAnsi="Lato"/>
            <w:color w:val="FF2A13"/>
          </w:rPr>
          <w:t>MPWC Business Meeting Agenda March 2024</w:t>
        </w:r>
      </w:hyperlink>
    </w:p>
    <w:p w14:paraId="05FE4B37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0" w:history="1">
        <w:r>
          <w:rPr>
            <w:rStyle w:val="Hyperlink"/>
            <w:rFonts w:ascii="Lato" w:eastAsiaTheme="majorEastAsia" w:hAnsi="Lato"/>
            <w:color w:val="FF2A13"/>
          </w:rPr>
          <w:t>MPWC Business Meeting Agenda February 2024</w:t>
        </w:r>
      </w:hyperlink>
    </w:p>
    <w:p w14:paraId="07982A3E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1" w:history="1">
        <w:r>
          <w:rPr>
            <w:rStyle w:val="Hyperlink"/>
            <w:rFonts w:ascii="Lato" w:eastAsiaTheme="majorEastAsia" w:hAnsi="Lato"/>
            <w:color w:val="FF2A13"/>
          </w:rPr>
          <w:t>MPWC Business Meeting Agenda January 2024</w:t>
        </w:r>
      </w:hyperlink>
    </w:p>
    <w:p w14:paraId="739934E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 </w:t>
      </w:r>
    </w:p>
    <w:p w14:paraId="578FA4D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Style w:val="Strong"/>
          <w:rFonts w:ascii="Lato" w:eastAsiaTheme="majorEastAsia" w:hAnsi="Lato"/>
          <w:color w:val="353131"/>
          <w:u w:val="single"/>
        </w:rPr>
        <w:t>BUSINESS MEETING AGENDAS-PREVIOUS YEARS</w:t>
      </w:r>
    </w:p>
    <w:p w14:paraId="3CB29535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2" w:history="1">
        <w:r>
          <w:rPr>
            <w:rStyle w:val="Hyperlink"/>
            <w:rFonts w:ascii="Lato" w:eastAsiaTheme="majorEastAsia" w:hAnsi="Lato"/>
            <w:color w:val="FF2A13"/>
          </w:rPr>
          <w:t>MPWC Business Meeting Agendas 2023</w:t>
        </w:r>
      </w:hyperlink>
    </w:p>
    <w:p w14:paraId="2A12DD55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3" w:history="1">
        <w:r>
          <w:rPr>
            <w:rStyle w:val="Hyperlink"/>
            <w:rFonts w:ascii="Lato" w:eastAsiaTheme="majorEastAsia" w:hAnsi="Lato"/>
            <w:color w:val="FF2A13"/>
          </w:rPr>
          <w:t>MPWC Business Meeting Agendas 2022</w:t>
        </w:r>
      </w:hyperlink>
    </w:p>
    <w:p w14:paraId="30C1DFDE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4" w:history="1">
        <w:r>
          <w:rPr>
            <w:rStyle w:val="Hyperlink"/>
            <w:rFonts w:ascii="Lato" w:eastAsiaTheme="majorEastAsia" w:hAnsi="Lato"/>
            <w:color w:val="FF2A13"/>
          </w:rPr>
          <w:t>2021 MPWC Business Meeting Agendas</w:t>
        </w:r>
      </w:hyperlink>
    </w:p>
    <w:p w14:paraId="18B62742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5" w:history="1">
        <w:r>
          <w:rPr>
            <w:rStyle w:val="Hyperlink"/>
            <w:rFonts w:ascii="Lato" w:eastAsiaTheme="majorEastAsia" w:hAnsi="Lato"/>
            <w:color w:val="FF2A13"/>
          </w:rPr>
          <w:t>2020 MPWC Business Meeting Agendas</w:t>
        </w:r>
      </w:hyperlink>
    </w:p>
    <w:p w14:paraId="1F0CE02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6" w:history="1">
        <w:r>
          <w:rPr>
            <w:rStyle w:val="Hyperlink"/>
            <w:rFonts w:ascii="Lato" w:eastAsiaTheme="majorEastAsia" w:hAnsi="Lato"/>
            <w:color w:val="FF2A13"/>
          </w:rPr>
          <w:t>MPWC 2019 Business Meeting Agendas</w:t>
        </w:r>
      </w:hyperlink>
    </w:p>
    <w:p w14:paraId="4BFEFA9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7" w:history="1">
        <w:r>
          <w:rPr>
            <w:rStyle w:val="Hyperlink"/>
            <w:rFonts w:ascii="Lato" w:eastAsiaTheme="majorEastAsia" w:hAnsi="Lato"/>
            <w:color w:val="FF2A13"/>
          </w:rPr>
          <w:t>2018 MPWC Business Meeting Agendas</w:t>
        </w:r>
      </w:hyperlink>
    </w:p>
    <w:p w14:paraId="0FE0AAA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8" w:history="1">
        <w:r>
          <w:rPr>
            <w:rStyle w:val="Hyperlink"/>
            <w:rFonts w:ascii="Lato" w:eastAsiaTheme="majorEastAsia" w:hAnsi="Lato"/>
            <w:color w:val="FF2A13"/>
          </w:rPr>
          <w:t>2017 MPWC Business Meeting Agendas</w:t>
        </w:r>
      </w:hyperlink>
    </w:p>
    <w:p w14:paraId="38FFB82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19" w:history="1">
        <w:r>
          <w:rPr>
            <w:rStyle w:val="Hyperlink"/>
            <w:rFonts w:ascii="Lato" w:eastAsiaTheme="majorEastAsia" w:hAnsi="Lato"/>
            <w:color w:val="FF2A13"/>
          </w:rPr>
          <w:t>2016 MPWC Business Meeting Agendas</w:t>
        </w:r>
      </w:hyperlink>
    </w:p>
    <w:p w14:paraId="4548E186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0" w:history="1">
        <w:r>
          <w:rPr>
            <w:rStyle w:val="Hyperlink"/>
            <w:rFonts w:ascii="Lato" w:eastAsiaTheme="majorEastAsia" w:hAnsi="Lato"/>
            <w:color w:val="FF2A13"/>
          </w:rPr>
          <w:t>2015 MPWC Business Meeting Agendas</w:t>
        </w:r>
      </w:hyperlink>
    </w:p>
    <w:p w14:paraId="1800A95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1" w:history="1">
        <w:r>
          <w:rPr>
            <w:rStyle w:val="Hyperlink"/>
            <w:rFonts w:ascii="Lato" w:eastAsiaTheme="majorEastAsia" w:hAnsi="Lato"/>
            <w:color w:val="FF2A13"/>
          </w:rPr>
          <w:t>2014 MPWC Business Meeting Agendas</w:t>
        </w:r>
      </w:hyperlink>
    </w:p>
    <w:p w14:paraId="6C6D82BC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Style w:val="Strong"/>
          <w:rFonts w:ascii="Lato" w:eastAsiaTheme="majorEastAsia" w:hAnsi="Lato"/>
          <w:color w:val="353131"/>
          <w:u w:val="single"/>
        </w:rPr>
        <w:t>MINUTES OF THE MPWC BUSINESS MEETING</w:t>
      </w:r>
    </w:p>
    <w:p w14:paraId="403D6A7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Style w:val="Strong"/>
          <w:rFonts w:ascii="Lato" w:eastAsiaTheme="majorEastAsia" w:hAnsi="Lato"/>
          <w:color w:val="353131"/>
        </w:rPr>
        <w:lastRenderedPageBreak/>
        <w:t>Current Year:</w:t>
      </w:r>
    </w:p>
    <w:p w14:paraId="0F2A6752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2" w:history="1">
        <w:r>
          <w:rPr>
            <w:rStyle w:val="Hyperlink"/>
            <w:rFonts w:ascii="Lato" w:eastAsiaTheme="majorEastAsia" w:hAnsi="Lato"/>
            <w:color w:val="FF2A13"/>
          </w:rPr>
          <w:t>Minutes July 11</w:t>
        </w:r>
        <w:proofErr w:type="gramStart"/>
        <w:r>
          <w:rPr>
            <w:rStyle w:val="Hyperlink"/>
            <w:rFonts w:ascii="Lato" w:eastAsiaTheme="majorEastAsia" w:hAnsi="Lato"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color w:val="FF2A13"/>
          </w:rPr>
          <w:t xml:space="preserve"> Reorg &amp; Business Meeting</w:t>
        </w:r>
      </w:hyperlink>
    </w:p>
    <w:p w14:paraId="68CA7394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3" w:history="1">
        <w:r>
          <w:rPr>
            <w:rStyle w:val="Hyperlink"/>
            <w:rFonts w:ascii="Lato" w:eastAsiaTheme="majorEastAsia" w:hAnsi="Lato"/>
            <w:color w:val="FF2A13"/>
          </w:rPr>
          <w:t>Minutes June 13</w:t>
        </w:r>
        <w:proofErr w:type="gramStart"/>
        <w:r>
          <w:rPr>
            <w:rStyle w:val="Hyperlink"/>
            <w:rFonts w:ascii="Lato" w:eastAsiaTheme="majorEastAsia" w:hAnsi="Lato"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color w:val="FF2A13"/>
          </w:rPr>
          <w:t xml:space="preserve"> Business Meeting</w:t>
        </w:r>
      </w:hyperlink>
    </w:p>
    <w:p w14:paraId="39C0D6D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4" w:history="1">
        <w:r>
          <w:rPr>
            <w:rStyle w:val="Hyperlink"/>
            <w:rFonts w:ascii="Lato" w:eastAsiaTheme="majorEastAsia" w:hAnsi="Lato"/>
            <w:color w:val="FF2A13"/>
          </w:rPr>
          <w:t>Minutes May 9</w:t>
        </w:r>
        <w:proofErr w:type="gramStart"/>
        <w:r>
          <w:rPr>
            <w:rStyle w:val="Hyperlink"/>
            <w:rFonts w:ascii="Lato" w:eastAsiaTheme="majorEastAsia" w:hAnsi="Lato"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color w:val="FF2A13"/>
          </w:rPr>
          <w:t xml:space="preserve"> Business Meeting</w:t>
        </w:r>
      </w:hyperlink>
    </w:p>
    <w:p w14:paraId="35FF13C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5" w:history="1">
        <w:proofErr w:type="gramStart"/>
        <w:r>
          <w:rPr>
            <w:rStyle w:val="Hyperlink"/>
            <w:rFonts w:ascii="Lato" w:eastAsiaTheme="majorEastAsia" w:hAnsi="Lato"/>
            <w:b/>
            <w:bCs/>
            <w:color w:val="FF2A13"/>
          </w:rPr>
          <w:t>Minutes</w:t>
        </w:r>
        <w:proofErr w:type="gramEnd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April 11</w:t>
        </w:r>
        <w:proofErr w:type="gramStart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Business Meeting</w:t>
        </w:r>
      </w:hyperlink>
    </w:p>
    <w:p w14:paraId="15A5B38D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6" w:history="1">
        <w:r>
          <w:rPr>
            <w:rStyle w:val="Hyperlink"/>
            <w:rFonts w:ascii="Lato" w:eastAsiaTheme="majorEastAsia" w:hAnsi="Lato"/>
            <w:b/>
            <w:bCs/>
            <w:color w:val="FF2A13"/>
          </w:rPr>
          <w:t>Minutes March 14</w:t>
        </w:r>
        <w:proofErr w:type="gramStart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Business Meeting</w:t>
        </w:r>
      </w:hyperlink>
    </w:p>
    <w:p w14:paraId="10E5D2EF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7" w:history="1">
        <w:r>
          <w:rPr>
            <w:rStyle w:val="Hyperlink"/>
            <w:rFonts w:ascii="Lato" w:eastAsiaTheme="majorEastAsia" w:hAnsi="Lato"/>
            <w:b/>
            <w:bCs/>
            <w:color w:val="FF2A13"/>
          </w:rPr>
          <w:t>Minutes February 8</w:t>
        </w:r>
        <w:proofErr w:type="gramStart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Business Meeting</w:t>
        </w:r>
      </w:hyperlink>
    </w:p>
    <w:p w14:paraId="5BD9E2D4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8" w:history="1">
        <w:r>
          <w:rPr>
            <w:rStyle w:val="Hyperlink"/>
            <w:rFonts w:ascii="Lato" w:eastAsiaTheme="majorEastAsia" w:hAnsi="Lato"/>
            <w:b/>
            <w:bCs/>
            <w:color w:val="FF2A13"/>
          </w:rPr>
          <w:t>Minutes January 11</w:t>
        </w:r>
        <w:proofErr w:type="gramStart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2024</w:t>
        </w:r>
        <w:proofErr w:type="gramEnd"/>
        <w:r>
          <w:rPr>
            <w:rStyle w:val="Hyperlink"/>
            <w:rFonts w:ascii="Lato" w:eastAsiaTheme="majorEastAsia" w:hAnsi="Lato"/>
            <w:b/>
            <w:bCs/>
            <w:color w:val="FF2A13"/>
          </w:rPr>
          <w:t xml:space="preserve"> Business Meeting</w:t>
        </w:r>
      </w:hyperlink>
    </w:p>
    <w:p w14:paraId="50DFCE35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 </w:t>
      </w:r>
    </w:p>
    <w:p w14:paraId="34F6B66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Style w:val="Strong"/>
          <w:rFonts w:ascii="Lato" w:eastAsiaTheme="majorEastAsia" w:hAnsi="Lato"/>
          <w:color w:val="353131"/>
        </w:rPr>
        <w:t>Previous Year:</w:t>
      </w:r>
    </w:p>
    <w:p w14:paraId="77BF42A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29" w:history="1">
        <w:r>
          <w:rPr>
            <w:rStyle w:val="Hyperlink"/>
            <w:rFonts w:ascii="Lato" w:eastAsiaTheme="majorEastAsia" w:hAnsi="Lato"/>
            <w:color w:val="FF2A13"/>
          </w:rPr>
          <w:t>2023 MPWC Business Meeting Minutes</w:t>
        </w:r>
      </w:hyperlink>
    </w:p>
    <w:p w14:paraId="7F6D39AA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0" w:history="1">
        <w:r>
          <w:rPr>
            <w:rStyle w:val="Hyperlink"/>
            <w:rFonts w:ascii="Lato" w:eastAsiaTheme="majorEastAsia" w:hAnsi="Lato"/>
            <w:color w:val="FF2A13"/>
          </w:rPr>
          <w:t>2022 MPWC Business Meeting Minutes</w:t>
        </w:r>
      </w:hyperlink>
    </w:p>
    <w:p w14:paraId="1C4A1ABB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1" w:history="1">
        <w:r>
          <w:rPr>
            <w:rStyle w:val="Hyperlink"/>
            <w:rFonts w:ascii="Lato" w:eastAsiaTheme="majorEastAsia" w:hAnsi="Lato"/>
            <w:color w:val="FF2A13"/>
          </w:rPr>
          <w:t>2021 MPWC Business Meeting Minutes</w:t>
        </w:r>
      </w:hyperlink>
    </w:p>
    <w:p w14:paraId="61F0480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2" w:history="1">
        <w:r>
          <w:rPr>
            <w:rStyle w:val="Hyperlink"/>
            <w:rFonts w:ascii="Lato" w:eastAsiaTheme="majorEastAsia" w:hAnsi="Lato"/>
            <w:color w:val="FF2A13"/>
          </w:rPr>
          <w:t>2020 MPWC Business Meeting Minutes</w:t>
        </w:r>
      </w:hyperlink>
    </w:p>
    <w:p w14:paraId="5A083B6A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3" w:history="1">
        <w:r>
          <w:rPr>
            <w:rStyle w:val="Hyperlink"/>
            <w:rFonts w:ascii="Lato" w:eastAsiaTheme="majorEastAsia" w:hAnsi="Lato"/>
            <w:color w:val="FF2A13"/>
          </w:rPr>
          <w:t>2019 MPWC Business Meeting Minutes-ALL</w:t>
        </w:r>
      </w:hyperlink>
    </w:p>
    <w:p w14:paraId="08DC298D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4" w:history="1">
        <w:r>
          <w:rPr>
            <w:rStyle w:val="Hyperlink"/>
            <w:rFonts w:ascii="Lato" w:eastAsiaTheme="majorEastAsia" w:hAnsi="Lato"/>
            <w:color w:val="FF2A13"/>
          </w:rPr>
          <w:t>2018 MPWC BUSINESS MEETING MINUTES</w:t>
        </w:r>
      </w:hyperlink>
    </w:p>
    <w:p w14:paraId="0132CA1D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5" w:history="1">
        <w:r>
          <w:rPr>
            <w:rStyle w:val="Hyperlink"/>
            <w:rFonts w:ascii="Lato" w:eastAsiaTheme="majorEastAsia" w:hAnsi="Lato"/>
            <w:color w:val="FF2A13"/>
          </w:rPr>
          <w:t>2017 MPWC BUSINESS MEETING MINUTES</w:t>
        </w:r>
      </w:hyperlink>
    </w:p>
    <w:p w14:paraId="14805D6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6" w:history="1">
        <w:r>
          <w:rPr>
            <w:rStyle w:val="Hyperlink"/>
            <w:rFonts w:ascii="Lato" w:eastAsiaTheme="majorEastAsia" w:hAnsi="Lato"/>
            <w:color w:val="FF2A13"/>
          </w:rPr>
          <w:t>2016 MPWC BUSINESS MEETING MINUTES</w:t>
        </w:r>
      </w:hyperlink>
    </w:p>
    <w:p w14:paraId="1B8B177A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7" w:history="1">
        <w:r>
          <w:rPr>
            <w:rStyle w:val="Hyperlink"/>
            <w:rFonts w:ascii="Lato" w:eastAsiaTheme="majorEastAsia" w:hAnsi="Lato"/>
            <w:color w:val="FF2A13"/>
          </w:rPr>
          <w:t>2015 MPWC BUSINESS MEETING MINUTES</w:t>
        </w:r>
      </w:hyperlink>
    </w:p>
    <w:p w14:paraId="42105C0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8" w:history="1">
        <w:r>
          <w:rPr>
            <w:rStyle w:val="Hyperlink"/>
            <w:rFonts w:ascii="Lato" w:eastAsiaTheme="majorEastAsia" w:hAnsi="Lato"/>
            <w:color w:val="FF2A13"/>
          </w:rPr>
          <w:t>2014 MPWC BUSINESS MEETING MINUTES</w:t>
        </w:r>
      </w:hyperlink>
    </w:p>
    <w:p w14:paraId="08A668CC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39" w:history="1">
        <w:r>
          <w:rPr>
            <w:rStyle w:val="Hyperlink"/>
            <w:rFonts w:ascii="Lato" w:eastAsiaTheme="majorEastAsia" w:hAnsi="Lato"/>
            <w:color w:val="FF2A13"/>
          </w:rPr>
          <w:t>2013 MPWC BUSINESS MEETING MINUTES</w:t>
        </w:r>
      </w:hyperlink>
    </w:p>
    <w:p w14:paraId="730F0E68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0" w:history="1">
        <w:r>
          <w:rPr>
            <w:rStyle w:val="Hyperlink"/>
            <w:rFonts w:ascii="Lato" w:eastAsiaTheme="majorEastAsia" w:hAnsi="Lato"/>
            <w:color w:val="FF2A13"/>
          </w:rPr>
          <w:t>2012 MPWC BUSINESS MEETING MINUTES</w:t>
        </w:r>
      </w:hyperlink>
    </w:p>
    <w:p w14:paraId="23A8A3BE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1" w:history="1">
        <w:r>
          <w:rPr>
            <w:rStyle w:val="Hyperlink"/>
            <w:rFonts w:ascii="Lato" w:eastAsiaTheme="majorEastAsia" w:hAnsi="Lato"/>
            <w:color w:val="FF2A13"/>
          </w:rPr>
          <w:t>2011 MPWC BUSINESS MEETING MINUTES</w:t>
        </w:r>
      </w:hyperlink>
    </w:p>
    <w:p w14:paraId="179E8286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2" w:history="1">
        <w:r>
          <w:rPr>
            <w:rStyle w:val="Hyperlink"/>
            <w:rFonts w:ascii="Lato" w:eastAsiaTheme="majorEastAsia" w:hAnsi="Lato"/>
            <w:color w:val="FF2A13"/>
          </w:rPr>
          <w:t>2010 MPWC BUSINESS MEETING MINUTES</w:t>
        </w:r>
      </w:hyperlink>
    </w:p>
    <w:p w14:paraId="370201A2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Fonts w:ascii="Lato" w:hAnsi="Lato"/>
          <w:color w:val="353131"/>
        </w:rPr>
        <w:t> </w:t>
      </w:r>
    </w:p>
    <w:p w14:paraId="63056B1B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r>
        <w:rPr>
          <w:rStyle w:val="Strong"/>
          <w:rFonts w:ascii="Lato" w:eastAsiaTheme="majorEastAsia" w:hAnsi="Lato"/>
          <w:color w:val="353131"/>
          <w:u w:val="single"/>
        </w:rPr>
        <w:t>RESOLUTIONS OF THE MPWC</w:t>
      </w:r>
    </w:p>
    <w:p w14:paraId="61EAE10B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3" w:history="1">
        <w:r>
          <w:rPr>
            <w:rStyle w:val="Hyperlink"/>
            <w:rFonts w:ascii="Lato" w:eastAsiaTheme="majorEastAsia" w:hAnsi="Lato"/>
            <w:color w:val="FF2A13"/>
          </w:rPr>
          <w:t>MPWC Resolutions – Commission Year 2023</w:t>
        </w:r>
      </w:hyperlink>
    </w:p>
    <w:p w14:paraId="0AC854F7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4" w:history="1">
        <w:r>
          <w:rPr>
            <w:rStyle w:val="Hyperlink"/>
            <w:rFonts w:ascii="Lato" w:eastAsiaTheme="majorEastAsia" w:hAnsi="Lato"/>
            <w:color w:val="FF2A13"/>
          </w:rPr>
          <w:t>MPWC Resolutions – Commission Year 2022</w:t>
        </w:r>
      </w:hyperlink>
    </w:p>
    <w:p w14:paraId="427045C5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5" w:history="1">
        <w:r>
          <w:rPr>
            <w:rStyle w:val="Hyperlink"/>
            <w:rFonts w:ascii="Lato" w:eastAsiaTheme="majorEastAsia" w:hAnsi="Lato"/>
            <w:color w:val="FF2A13"/>
          </w:rPr>
          <w:t>MPWC Resolutions – Commission Year 2021</w:t>
        </w:r>
      </w:hyperlink>
    </w:p>
    <w:p w14:paraId="68317FB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6" w:history="1">
        <w:r>
          <w:rPr>
            <w:rStyle w:val="Hyperlink"/>
            <w:rFonts w:ascii="Lato" w:eastAsiaTheme="majorEastAsia" w:hAnsi="Lato"/>
            <w:color w:val="FF2A13"/>
          </w:rPr>
          <w:t>MPWC Resolutions – Commission Year 2020</w:t>
        </w:r>
      </w:hyperlink>
    </w:p>
    <w:p w14:paraId="4DFC7D12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7" w:history="1">
        <w:r>
          <w:rPr>
            <w:rStyle w:val="Hyperlink"/>
            <w:rFonts w:ascii="Lato" w:eastAsiaTheme="majorEastAsia" w:hAnsi="Lato"/>
            <w:color w:val="FF2A13"/>
          </w:rPr>
          <w:t>MPWC Resolutions – Commission Year 2019</w:t>
        </w:r>
      </w:hyperlink>
    </w:p>
    <w:p w14:paraId="6A56F83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8" w:history="1">
        <w:r>
          <w:rPr>
            <w:rStyle w:val="Hyperlink"/>
            <w:rFonts w:ascii="Lato" w:eastAsiaTheme="majorEastAsia" w:hAnsi="Lato"/>
            <w:color w:val="FF2A13"/>
          </w:rPr>
          <w:t>MPWC Resolutions-Commission Year 2018</w:t>
        </w:r>
      </w:hyperlink>
    </w:p>
    <w:p w14:paraId="257D96FF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49" w:history="1">
        <w:r>
          <w:rPr>
            <w:rStyle w:val="Hyperlink"/>
            <w:rFonts w:ascii="Lato" w:eastAsiaTheme="majorEastAsia" w:hAnsi="Lato"/>
            <w:color w:val="FF2A13"/>
          </w:rPr>
          <w:t>MPWC Resolutions-Commission Year 2017</w:t>
        </w:r>
      </w:hyperlink>
    </w:p>
    <w:p w14:paraId="5E168AE1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50" w:history="1">
        <w:r>
          <w:rPr>
            <w:rStyle w:val="Hyperlink"/>
            <w:rFonts w:ascii="Lato" w:eastAsiaTheme="majorEastAsia" w:hAnsi="Lato"/>
            <w:color w:val="FF2A13"/>
          </w:rPr>
          <w:t>MPWC Resolutions-Commission Year 2016</w:t>
        </w:r>
      </w:hyperlink>
    </w:p>
    <w:p w14:paraId="21DAB634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51" w:history="1">
        <w:r>
          <w:rPr>
            <w:rStyle w:val="Hyperlink"/>
            <w:rFonts w:ascii="Lato" w:eastAsiaTheme="majorEastAsia" w:hAnsi="Lato"/>
            <w:color w:val="D80F0F"/>
          </w:rPr>
          <w:t>MPWC Resolutions-Commission Year 2015</w:t>
        </w:r>
      </w:hyperlink>
    </w:p>
    <w:p w14:paraId="5E8CA1E9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52" w:history="1">
        <w:r>
          <w:rPr>
            <w:rStyle w:val="Hyperlink"/>
            <w:rFonts w:ascii="Lato" w:eastAsiaTheme="majorEastAsia" w:hAnsi="Lato"/>
            <w:color w:val="FF2A13"/>
          </w:rPr>
          <w:t>MPWC Resolutions-Commission Year 2014</w:t>
        </w:r>
      </w:hyperlink>
    </w:p>
    <w:p w14:paraId="542C4A40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53" w:history="1">
        <w:r>
          <w:rPr>
            <w:rStyle w:val="Hyperlink"/>
            <w:rFonts w:ascii="Lato" w:eastAsiaTheme="majorEastAsia" w:hAnsi="Lato"/>
            <w:color w:val="FF2A13"/>
          </w:rPr>
          <w:t>MPWC Resolutions-Commission Year 2013</w:t>
        </w:r>
      </w:hyperlink>
    </w:p>
    <w:p w14:paraId="42295496" w14:textId="77777777" w:rsidR="00D1248D" w:rsidRDefault="00D1248D" w:rsidP="00D1248D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353131"/>
        </w:rPr>
      </w:pPr>
      <w:hyperlink r:id="rId54" w:history="1">
        <w:r>
          <w:rPr>
            <w:rStyle w:val="Hyperlink"/>
            <w:rFonts w:ascii="Lato" w:eastAsiaTheme="majorEastAsia" w:hAnsi="Lato"/>
            <w:color w:val="FF2A13"/>
          </w:rPr>
          <w:t>MPWC Resolutions-Commission Year 2012</w:t>
        </w:r>
      </w:hyperlink>
    </w:p>
    <w:p w14:paraId="78752FA4" w14:textId="77777777" w:rsidR="0029537E" w:rsidRDefault="0029537E"/>
    <w:sectPr w:rsidR="0029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8D"/>
    <w:rsid w:val="0029537E"/>
    <w:rsid w:val="00B54FAD"/>
    <w:rsid w:val="00C325F8"/>
    <w:rsid w:val="00D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708C"/>
  <w15:chartTrackingRefBased/>
  <w15:docId w15:val="{86497310-D425-48FF-8A7C-19461358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4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248D"/>
    <w:rPr>
      <w:b/>
      <w:bCs/>
    </w:rPr>
  </w:style>
  <w:style w:type="character" w:styleId="Emphasis">
    <w:name w:val="Emphasis"/>
    <w:basedOn w:val="DefaultParagraphFont"/>
    <w:uiPriority w:val="20"/>
    <w:qFormat/>
    <w:rsid w:val="00D124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12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pwc.com/wp-content/uploads/2023/01/MPWC-Business-Meeting-Agendas-2022.pdf" TargetMode="External"/><Relationship Id="rId18" Type="http://schemas.openxmlformats.org/officeDocument/2006/relationships/hyperlink" Target="http://mpwc.com/wp-content/uploads/2018/03/2017-MPWC-Business-Meeting-Agendas.pdf" TargetMode="External"/><Relationship Id="rId26" Type="http://schemas.openxmlformats.org/officeDocument/2006/relationships/hyperlink" Target="http://mpwc.com/wp-content/uploads/2024/09/Minutes-March-14-2024-Business-Meeting.pdf" TargetMode="External"/><Relationship Id="rId39" Type="http://schemas.openxmlformats.org/officeDocument/2006/relationships/hyperlink" Target="http://mpwc.wpengine.com/wp-content/uploads/2012/06/2013-MPWC-Business-Meeting-Minutes-ALL.pdf" TargetMode="External"/><Relationship Id="rId21" Type="http://schemas.openxmlformats.org/officeDocument/2006/relationships/hyperlink" Target="http://mpwc.wpengine.com/wp-content/uploads/2012/06/2014-MPWC-Business-Meeting-Agendas.pdf" TargetMode="External"/><Relationship Id="rId34" Type="http://schemas.openxmlformats.org/officeDocument/2006/relationships/hyperlink" Target="http://mpwc.com/wp-content/uploads/2019/09/2018-MPWC-Business-Meeting-Minutes-ALL.pdf" TargetMode="External"/><Relationship Id="rId42" Type="http://schemas.openxmlformats.org/officeDocument/2006/relationships/hyperlink" Target="http://mpwc.wpengine.com/wp-content/uploads/2012/06/2010-MPWC-Business-Meeting-Minutes-ALL.pdf" TargetMode="External"/><Relationship Id="rId47" Type="http://schemas.openxmlformats.org/officeDocument/2006/relationships/hyperlink" Target="http://mpwc.com/wp-content/uploads/2020/10/MPWC-Resolutions-Commission-Year-2019.pdf" TargetMode="External"/><Relationship Id="rId50" Type="http://schemas.openxmlformats.org/officeDocument/2006/relationships/hyperlink" Target="http://mpwc.com/wp-content/uploads/2012/06/MPWC-Resolutions-Commission-Year-2016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mpwc.com/wp-content/uploads/2024/09/2-Agenda-May-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pwc.com/wp-content/uploads/2020/01/MPWC-2019-Business-Meeting-Agendas.pdf" TargetMode="External"/><Relationship Id="rId29" Type="http://schemas.openxmlformats.org/officeDocument/2006/relationships/hyperlink" Target="http://mpwc.com/wp-content/uploads/2024/03/2023-MPWC-Business-Meeting-Minutes.pdf" TargetMode="External"/><Relationship Id="rId11" Type="http://schemas.openxmlformats.org/officeDocument/2006/relationships/hyperlink" Target="http://mpwc.com/wp-content/uploads/2024/01/2-Agenda.pdf" TargetMode="External"/><Relationship Id="rId24" Type="http://schemas.openxmlformats.org/officeDocument/2006/relationships/hyperlink" Target="http://mpwc.com/wp-content/uploads/2024/09/Minutes-May-9-2024-Business-Meeting.pdf" TargetMode="External"/><Relationship Id="rId32" Type="http://schemas.openxmlformats.org/officeDocument/2006/relationships/hyperlink" Target="http://mpwc.com/wp-content/uploads/2021/02/2020-MPWC-Business-Meeting-Minutes.pdf" TargetMode="External"/><Relationship Id="rId37" Type="http://schemas.openxmlformats.org/officeDocument/2006/relationships/hyperlink" Target="http://mpwc.wpengine.com/wp-content/uploads/2012/06/2015-MPWC-BUSINESS-MEETING-MINUTES-ALL.pdf" TargetMode="External"/><Relationship Id="rId40" Type="http://schemas.openxmlformats.org/officeDocument/2006/relationships/hyperlink" Target="http://mpwc.wpengine.com/wp-content/uploads/2012/06/2012-MPWC-Business-Meeting-Minutes-ALL.pdf" TargetMode="External"/><Relationship Id="rId45" Type="http://schemas.openxmlformats.org/officeDocument/2006/relationships/hyperlink" Target="http://mpwc.com/wp-content/uploads/2022/02/MPWC-Resolutions-Commission-Year-2021.pdf" TargetMode="External"/><Relationship Id="rId53" Type="http://schemas.openxmlformats.org/officeDocument/2006/relationships/hyperlink" Target="http://mpwc.wpengine.com/wp-content/uploads/2012/06/MPWC-Resolutions-Commission-Year-2013.pdf" TargetMode="External"/><Relationship Id="rId5" Type="http://schemas.openxmlformats.org/officeDocument/2006/relationships/hyperlink" Target="http://mpwc.com/wp-content/uploads/2024/09/2-Agenda-July-2024.pdf" TargetMode="External"/><Relationship Id="rId10" Type="http://schemas.openxmlformats.org/officeDocument/2006/relationships/hyperlink" Target="http://mpwc.com/wp-content/uploads/2024/03/2-Agenda.pdf" TargetMode="External"/><Relationship Id="rId19" Type="http://schemas.openxmlformats.org/officeDocument/2006/relationships/hyperlink" Target="http://mpwc.com/wp-content/uploads/2012/06/2016-MPWC-Business-Meeting-Agendas.pdf" TargetMode="External"/><Relationship Id="rId31" Type="http://schemas.openxmlformats.org/officeDocument/2006/relationships/hyperlink" Target="http://mpwc.com/wp-content/uploads/2022/04/2021-Business-Meeting-Minutes.pdf" TargetMode="External"/><Relationship Id="rId44" Type="http://schemas.openxmlformats.org/officeDocument/2006/relationships/hyperlink" Target="http://mpwc.com/wp-content/uploads/2023/08/MPWC-Resolutions-Commission-Year-2022.pdf" TargetMode="External"/><Relationship Id="rId52" Type="http://schemas.openxmlformats.org/officeDocument/2006/relationships/hyperlink" Target="http://mpwc.wpengine.com/wp-content/uploads/2012/06/MPWC-Resolutions-Commission-Year-2014.pdf" TargetMode="External"/><Relationship Id="rId4" Type="http://schemas.openxmlformats.org/officeDocument/2006/relationships/hyperlink" Target="http://mpwc.com/wp-content/uploads/2024/09/2-Agenda-August-2024.pdf" TargetMode="External"/><Relationship Id="rId9" Type="http://schemas.openxmlformats.org/officeDocument/2006/relationships/hyperlink" Target="http://mpwc.com/wp-content/uploads/2024/03/2-Agenda-March-2024.pdf" TargetMode="External"/><Relationship Id="rId14" Type="http://schemas.openxmlformats.org/officeDocument/2006/relationships/hyperlink" Target="http://mpwc.com/wp-content/uploads/2022/02/2021-MPWC-Business-Meeting-Agendas.pdf" TargetMode="External"/><Relationship Id="rId22" Type="http://schemas.openxmlformats.org/officeDocument/2006/relationships/hyperlink" Target="http://mpwc.com/wp-content/uploads/2024/09/Minutes-July-11-2024-Reorg-Business-Meeting.pdf" TargetMode="External"/><Relationship Id="rId27" Type="http://schemas.openxmlformats.org/officeDocument/2006/relationships/hyperlink" Target="http://mpwc.com/wp-content/uploads/2024/09/Minutes-February-8-2024-Business-Meeting.pdf" TargetMode="External"/><Relationship Id="rId30" Type="http://schemas.openxmlformats.org/officeDocument/2006/relationships/hyperlink" Target="http://mpwc.com/wp-content/uploads/2023/05/2022-MPWC-Business-Meeting-Minutes.pdf" TargetMode="External"/><Relationship Id="rId35" Type="http://schemas.openxmlformats.org/officeDocument/2006/relationships/hyperlink" Target="http://mpwc.com/wp-content/uploads/2018/03/2017-MPWC-Business-Meeting-Minutes-ALL.pdf" TargetMode="External"/><Relationship Id="rId43" Type="http://schemas.openxmlformats.org/officeDocument/2006/relationships/hyperlink" Target="http://mpwc.com/wp-content/uploads/2024/03/MPWC-Resolutions-Commission-Year-2023.pdf" TargetMode="External"/><Relationship Id="rId48" Type="http://schemas.openxmlformats.org/officeDocument/2006/relationships/hyperlink" Target="http://mpwc.com/wp-content/uploads/2019/09/MPWC-Resolutions-Commission-Year-201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mpwc.com/wp-content/uploads/2024/09/2-Agenda-April-2024.pdf" TargetMode="External"/><Relationship Id="rId51" Type="http://schemas.openxmlformats.org/officeDocument/2006/relationships/hyperlink" Target="http://mpwc.wpengine.com/wp-content/uploads/2012/06/MPWC-Resolutions-Commission-Year-201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pwc.com/wp-content/uploads/2024/01/MPWC-Business-Meeting-Agendas-2023.pdf" TargetMode="External"/><Relationship Id="rId17" Type="http://schemas.openxmlformats.org/officeDocument/2006/relationships/hyperlink" Target="http://mpwc.com/wp-content/uploads/2019/09/MPWC-2018-Business-Meeting-Agendas.pdf" TargetMode="External"/><Relationship Id="rId25" Type="http://schemas.openxmlformats.org/officeDocument/2006/relationships/hyperlink" Target="http://mpwc.com/wp-content/uploads/2024/09/Minutes-April-11-2024-Business-Meeting.pdf" TargetMode="External"/><Relationship Id="rId33" Type="http://schemas.openxmlformats.org/officeDocument/2006/relationships/hyperlink" Target="http://mpwc.com/wp-content/uploads/2020/02/2019-MPWC-Business-Meeting-Minutes-ALL.pdf" TargetMode="External"/><Relationship Id="rId38" Type="http://schemas.openxmlformats.org/officeDocument/2006/relationships/hyperlink" Target="http://mpwc.wpengine.com/wp-content/uploads/2012/06/2014-MPWC-BUSINESS-MEETING-MINUTES.pdf" TargetMode="External"/><Relationship Id="rId46" Type="http://schemas.openxmlformats.org/officeDocument/2006/relationships/hyperlink" Target="http://mpwc.com/wp-content/uploads/2021/07/MPWC-Resolutions-Commission-Year-2020.pdf" TargetMode="External"/><Relationship Id="rId20" Type="http://schemas.openxmlformats.org/officeDocument/2006/relationships/hyperlink" Target="http://mpwc.wpengine.com/wp-content/uploads/2012/06/2015-MPWC-Business-Meeting-Agendas.pdf" TargetMode="External"/><Relationship Id="rId41" Type="http://schemas.openxmlformats.org/officeDocument/2006/relationships/hyperlink" Target="http://mpwc.wpengine.com/wp-content/uploads/2012/06/2011-MPWC-Business-Meeting-Minutes-All.pdf" TargetMode="External"/><Relationship Id="rId54" Type="http://schemas.openxmlformats.org/officeDocument/2006/relationships/hyperlink" Target="http://mpwc.wpengine.com/wp-content/uploads/2012/06/MPWC-Resolutions-Commission-Year-201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pwc.com/wp-content/uploads/2024/09/2-Agenda-June.pdf" TargetMode="External"/><Relationship Id="rId15" Type="http://schemas.openxmlformats.org/officeDocument/2006/relationships/hyperlink" Target="http://mpwc.com/wp-content/uploads/2021/02/2020-MPWC-Business-Meeting-Agendas.pdf" TargetMode="External"/><Relationship Id="rId23" Type="http://schemas.openxmlformats.org/officeDocument/2006/relationships/hyperlink" Target="http://mpwc.com/wp-content/uploads/2024/09/Minutes-June-13-2024-Business-Meeting.pdf" TargetMode="External"/><Relationship Id="rId28" Type="http://schemas.openxmlformats.org/officeDocument/2006/relationships/hyperlink" Target="http://mpwc.com/wp-content/uploads/2024/03/Minutes-January-11-2024-Business-Meeting.pdf" TargetMode="External"/><Relationship Id="rId36" Type="http://schemas.openxmlformats.org/officeDocument/2006/relationships/hyperlink" Target="http://mpwc.com/wp-content/uploads/2012/06/2016-MPWC-Business-Meeting-Minutes-ALL.pdf" TargetMode="External"/><Relationship Id="rId49" Type="http://schemas.openxmlformats.org/officeDocument/2006/relationships/hyperlink" Target="http://mpwc.com/wp-content/uploads/2018/03/MPWC-Resolutions-Commission-Year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Eisenmann</dc:creator>
  <cp:keywords/>
  <dc:description/>
  <cp:lastModifiedBy>Brandy Eisenmann</cp:lastModifiedBy>
  <cp:revision>1</cp:revision>
  <dcterms:created xsi:type="dcterms:W3CDTF">2025-02-21T16:52:00Z</dcterms:created>
  <dcterms:modified xsi:type="dcterms:W3CDTF">2025-02-21T16:53:00Z</dcterms:modified>
</cp:coreProperties>
</file>